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BC" w:rsidRPr="00EA7106" w:rsidRDefault="00B4429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Общество с ограниченной ответственностью «Альфа»</w:t>
      </w:r>
      <w:r w:rsidRPr="00EA7106">
        <w:rPr>
          <w:lang w:val="ru-RU"/>
        </w:rPr>
        <w:br/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ООО «Альфа»</w:t>
      </w:r>
    </w:p>
    <w:p w:rsidR="00EE3BBC" w:rsidRPr="00EA7106" w:rsidRDefault="00EE3BB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42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90"/>
        <w:gridCol w:w="4335"/>
      </w:tblGrid>
      <w:tr w:rsidR="00EE3BBC" w:rsidRPr="009C0C8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Pr="00EA7106" w:rsidRDefault="00B44298" w:rsidP="007B0BC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Управления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Северо-Западному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административному округу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департамента по делам ГО, ЧС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пожарной безопасности города Москвы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____________С.П. Коновалов</w:t>
            </w:r>
            <w:r w:rsidRPr="00EA7106">
              <w:rPr>
                <w:lang w:val="ru-RU"/>
              </w:rPr>
              <w:br/>
            </w:r>
            <w:r w:rsidR="007B0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="007B0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Pr="00EA7106" w:rsidRDefault="00B44298" w:rsidP="007B0BC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Генеральный директор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__________А.В. Львов</w:t>
            </w:r>
            <w:r w:rsidRPr="00EA7106">
              <w:rPr>
                <w:lang w:val="ru-RU"/>
              </w:rPr>
              <w:br/>
            </w:r>
            <w:r w:rsidR="007B0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="007B0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EE3BBC" w:rsidRPr="00EA7106" w:rsidRDefault="00B4429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 курсового обучения работающего населения в области гражданской обороны</w:t>
      </w:r>
    </w:p>
    <w:p w:rsidR="00EE3BBC" w:rsidRPr="00EA7106" w:rsidRDefault="00B4429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Курсовое обучение организуется на основании требований законов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30.12.2001 № 197-ФЗ «Трудовой кодекс Российской Федерации», постановления Правительства от 02.11.2000 № 841 «Об утверждении Положения об организации подготовки населения в области гражданской обороны», программы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МЧС от 20.11.2020 № 2-4-71-27-11.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Настоящая программа курсового обучения работников в области 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программа курсового обучения) определяет порядок обучения работников организации в области гражданской обороны.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 характеру учебной деятельности занятия, проводимые в ходе курсового обучения, подразделяются на теоретические и практические.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Основной формой теоретических занятий при курсовом обучении работающего населения является лекция.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 ходе лекции руководитель занятия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с использованием современных обучающих программ, видеофильмов, плакатов и других наглядных пособий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передает знания обучаемым по наиболее важным и сложным вопросам.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Формами практических занятий работающего населения являются тренировки и комплексные занятия.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Тренировка проводится с целью выработки, поддержания и совершенствования работниками организации необходимых практических навыков в использовании индивидуальных и коллективных средств защиты, первичных средств пожаротушения и оказания первой помощи.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Комплексное занятие – основной вид практической подготовки работников организации по действиям в различных условиях обстановки.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 ходе комплексного занятия все работники организации, независимо от занимаемых должностей, обучаются по единому замыслу правильному и однообразному действию в сложившейся обстановке.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На комплексном занятии практические действия обучаемые отрабатывают последовательно по вводным,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 или после.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Для обеспечения высокого качества проведения комплексного занятия и максимальной загрузки обучаемых руководитель занятия привлекает необходимое количество помощников (инструкторов).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курсового обучения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2.1. Курсовое обучение работающего населения целесообразно проводить ежегодно в соответствии с программой и расписанием занятий на год.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2.2. Занятия проводятся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 течение года ежемесячно, исключая месяцы массовых отпусков работников организаций, в рабочее время, в объеме не менее 12 часов в год.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2.3. Для проведения занятий целесообразно приказом руководителя организации назначить руководителей занятий и определить учебные группы численностью до 25 человек с учетом должностей работников организации, а также особенностей их профессий.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2.4. Для проведения занятий привлекается руководящий состав, инженерно-технические работники, члены КЧС и ОПБ организации, руководители и сотрудники органов, специально уполномоченных на решение задач в области ЗНТЧС и (или) ГО. Занятия по правилам оказания первой помощи проводятся с привлечением соответствующих специалистов.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2.5. При проведении практических занятий теоретический материал, необходимый для правильного понимания и выполнения практических приемов и действий, рассматривается путем рассказа или опроса обучаемых в минимальном объеме.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2.6. Занятия проводятся в учебных классах и на учебных площадках.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2.7. Знания и умения, полученные при освоении тем программы, совершенствуются в ходе участия работников организации в тренировках и учениях по ГО и защите от ЧС.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Планируемые результаты обучения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 результате прохождения курсового обучения работники организации должны:</w:t>
      </w:r>
    </w:p>
    <w:p w:rsidR="00EE3BBC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знать:</w:t>
      </w:r>
    </w:p>
    <w:p w:rsidR="00EE3BBC" w:rsidRPr="00EA7106" w:rsidRDefault="00B44298" w:rsidP="00EA710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поражающие факторы источников ЧС, характерных для территории проживания и работы, а также оружия массового поражения и других видов оружия;</w:t>
      </w:r>
    </w:p>
    <w:p w:rsidR="00EE3BBC" w:rsidRPr="00EA7106" w:rsidRDefault="00B44298" w:rsidP="00EA710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способы и средства защиты от опасностей, возникающих при военных конфликтах или вследствие этих конфликтов, а также при ЧС, свои обязанности в области ГО и защиты от ЧС;</w:t>
      </w:r>
    </w:p>
    <w:p w:rsidR="00EE3BBC" w:rsidRPr="00EA7106" w:rsidRDefault="00B44298" w:rsidP="00EA710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места расположения средств индивидуальной и коллективной защиты;</w:t>
      </w:r>
    </w:p>
    <w:p w:rsidR="00EE3BBC" w:rsidRPr="00EA7106" w:rsidRDefault="00B44298" w:rsidP="00EA710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места расположения первичных средств пожаротушения, имеющихся в организации;</w:t>
      </w:r>
    </w:p>
    <w:p w:rsidR="00EE3BBC" w:rsidRPr="00EA7106" w:rsidRDefault="00B44298" w:rsidP="00EA710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порядок получения средств индивидуальной защиты, а также укрытия в средствах коллективной защиты работников организации, правила поведения в защитных сооружениях;</w:t>
      </w:r>
    </w:p>
    <w:p w:rsidR="00EE3BBC" w:rsidRPr="00EA7106" w:rsidRDefault="00B44298" w:rsidP="00EA7106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правила действий по обеспечению личной безопасности в местах массового скопления людей, при пожаре, на водных объектах, в походе и на природе;</w:t>
      </w:r>
    </w:p>
    <w:p w:rsidR="00EE3BBC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уметь:</w:t>
      </w:r>
    </w:p>
    <w:p w:rsidR="00EE3BBC" w:rsidRPr="00EA7106" w:rsidRDefault="00B44298" w:rsidP="00EA7106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действовать по сигналу ГО «ВНИМАНИЕ ВСЕМ!» с информацией о воздушной тревоге, химической тревоге, радиационной опасности или угрозе катастрофического затопления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и других опасностях;</w:t>
      </w:r>
    </w:p>
    <w:p w:rsidR="00EE3BBC" w:rsidRPr="00EA7106" w:rsidRDefault="00B44298" w:rsidP="00EA7106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пользоваться средствами индивидуальной и коллективной защиты; проводить частичную санитарную обработку;</w:t>
      </w:r>
    </w:p>
    <w:p w:rsidR="00EE3BBC" w:rsidRPr="00EA7106" w:rsidRDefault="00B44298" w:rsidP="00EA7106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практически выполнять мероприятия по реализации основных способов защиты;</w:t>
      </w:r>
    </w:p>
    <w:p w:rsidR="00EE3BBC" w:rsidRPr="00EA7106" w:rsidRDefault="00B44298" w:rsidP="00EA7106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пользоваться первичными средствами пожаротушения, имеющимися в организации;</w:t>
      </w:r>
    </w:p>
    <w:p w:rsidR="00EE3BBC" w:rsidRDefault="00B44298" w:rsidP="00EA7106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оказывать первую помощь.</w:t>
      </w:r>
    </w:p>
    <w:p w:rsidR="00EE3BBC" w:rsidRPr="00EA7106" w:rsidRDefault="00B4429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Тематический план курсового обучения в области гражданской обороны и защиты от</w:t>
      </w:r>
      <w:r w:rsid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чрезвычайных ситуаций</w:t>
      </w:r>
    </w:p>
    <w:tbl>
      <w:tblPr>
        <w:tblW w:w="948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60"/>
        <w:gridCol w:w="6003"/>
        <w:gridCol w:w="1559"/>
        <w:gridCol w:w="762"/>
      </w:tblGrid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занятия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Поражающие факторы источников чрезвычайных ситуаций, характерных для мест расположения и производственной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 организации, а также оружия массового поражения и других видов оружия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получения сигнала «ВНИМАНИЕ ВСЕМ!» с информацией о воздушной тревоге, химической тревоге, радиационной опасности или угрозе катастрофического затопления и действий работников организации по ним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и правила использования средств индивидуальной и коллективной защиты, а также средств пожаротушения,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имеющихся в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Тренировка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 работников при аварии, катастрофе и пожаре на территории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 работников организации при угрозе и возникновении чрезвычайных ситуаций, военных конфликтов, угрозе и совершении террористических актов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 первой помощи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Тренировка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3BBC" w:rsidTr="00EA71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 работников организации в условиях негативных и опасных факторов бытового характера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3BBC" w:rsidTr="00EA7106">
        <w:tc>
          <w:tcPr>
            <w:tcW w:w="7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Общее количество часов: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EE3BBC" w:rsidTr="00EA7106">
        <w:tc>
          <w:tcPr>
            <w:tcW w:w="11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E3BBC" w:rsidRDefault="00B44298" w:rsidP="00EA710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Содержание тем занятий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1. Поражающие факторы источников ЧС, характерных для мест расположения и производственной деятельности организации, а также оружия массового поражения и других видов оружия.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1. ЧС, характерные для мест расположения и производственной деятельности организации, присущие им опасности и возможные последствия их возникновения.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 Потенциально опасные объекты, расположенные на территории организации и муниципального образования.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3. Возможные ЧС техногенного характера при авариях и катастрофах на них.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4. Опасности военного характера и присущие им особенности. Действия работников организаций при опасностях, возникающих при военных конфликтах.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5. Поражающие факторы ядерного, химического, биологического и обычного оружия.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6. Основные способы защиты работников от опасностей, возникающих при ЧС и военных конфликтах.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2. Порядок доведения до населения сигнала ГО «ВНИМАНИЕ ВСЕМ!» с информацией о воздушной тревоге, химической тревоге, радиационной опасности или угрозе катастрофического затопления, других опасностях и действий работников организации по ним.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 Порядок оповещения работников организации и доведения сигнала ГО «ВНИМАНИЕ ВСЕМ!» с информацией: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 воздушной тревоге;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 химической тревоге;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 радиационной опасности;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об угрозе катастрофического затопления;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 других опасностях.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Порядок действия работников организаций при получении сигнала ГО «ВНИМАНИЕ ВСЕМ!» по месту работы.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Особенности действий работников организаций при получении сигнала ГО «ВНИМАНИЕ ВСЕМ!» при нахождении вне места работы.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3. Порядок и правила использования средств индивидуальной и коллективной защиты, а также средств пожаротушения, имеющихся в организации.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1. Использование имеющихся в организации средств индивидуальной и коллективной защиты. Порядок получения средств индивидуальной защиты.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 Практическое изготовление и применение подручных средств защиты органов дыхания.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3. Действия при укрытии работников организаций в защитных сооружениях. Меры безопасности при нахождении в защитных сооружениях.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4. Технические и первичные средства пожаротушения и их расположение. Действия при их применении.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4. Действия работников при аварии, катастрофе и пожаре на территории организации.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1. Действия при аварии, катастрофе и пожаре на производстве.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 Порядок и пути эвакуации.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3. Профилактические меры по предупреждению пожара.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4. Основные требования пожарной безопасности на рабочем месте.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 Действия работников по предупреждению пожара, при обнаружении задымления и возгорания, а также по сигналам оповещения о пожаре.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5. Действия работников организации при угрозе и возникновении ЧС и военных конфликтов.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1. Действия по сигналу «ВНИМАНИЕ ВСЕМ!» с информационными сообщениями.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 Действия работников при получении информации о стихийных бедствиях геофизического и геологического характера (землетрясения, извержение вулканов, оползни, сели, обвалы, лавины и др.)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во время и после их возникновения.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3. Действия работников при получении информации о стихийных бедствиях метеорологического характера (ураганы, бури, смерчи, метели, мороз и пр.)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во время их возникновения и после окончания.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4. Действия работников при получении информации о стихийных бедствиях гидрологического характера (наводнения, паводки, цунами и др.)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во время их возникновения и после окончания.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5. Действия работников при получении информации о возникновении лесных и торфяных пожаров. Меры безопасности при привлечении работников к борьбе с лесными пожарами.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6. Действия по повышению защитных свойств помещений от проникновения радиоактивных и АХОВ при ЧС техногенного характера.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7. Действия при возникновении военных конфликтов.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8. Действия работников организаций при объявлении эвакуации.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6. Оказание первой помощи.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1. Основные правила оказания первой помощи в неотложных ситуациях.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 Первая помощь при кровотечениях и ранениях. Способы остановки кровотечения. Виды повязок. Правила и приемы наложения повязок на раны.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3. Практическое наложение повязок.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4. 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 Первая помощь при ушибах, вывихах, химических и термических ожогах, отравлениях, обморожениях, обмороке, поражении электрическим током, тепловом и солнечном ударах.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6. Правила оказания помощи утопающему.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7. Правила и техника проведения искусственного дыхания и непрямого массажа сердца.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8. Практическая тренировка по проведению искусственного дыхания и непрямого массажа сердца.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7. Действия работников организации в условиях негативных и опасных факторов бытового характера.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Учебные вопросы: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1. Возможные негативные и опасные факторы бытового характера и меры по их предупреждению.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2. Действия при бытовых отравлениях, укусе животными и насекомыми.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3. Правила действий по обеспечению личной безопасности в местах массового скопления людей, при пожаре, на водных объектах, в походе и на природе.</w:t>
      </w:r>
    </w:p>
    <w:p w:rsidR="00EE3BBC" w:rsidRPr="00EA7106" w:rsidRDefault="00B44298" w:rsidP="00EA710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4. Способы преодоления паники и панических настроений в условиях ЧС.</w:t>
      </w:r>
    </w:p>
    <w:p w:rsidR="00EE3BBC" w:rsidRPr="00EA7106" w:rsidRDefault="00B4429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Учебно-материальная база</w:t>
      </w:r>
    </w:p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6.1. Учебные объекты</w:t>
      </w:r>
    </w:p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курсового обучения в организации имеется: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60"/>
        <w:gridCol w:w="6967"/>
      </w:tblGrid>
      <w:tr w:rsidR="00EE3BBC" w:rsidTr="00EA7106"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 w:rsidP="00EA7106">
            <w:pPr>
              <w:jc w:val="center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Численность работников</w:t>
            </w:r>
          </w:p>
        </w:tc>
        <w:tc>
          <w:tcPr>
            <w:tcW w:w="6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 w:rsidP="00EA7106">
            <w:pPr>
              <w:jc w:val="center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Состав учебно-материальной базы</w:t>
            </w:r>
          </w:p>
        </w:tc>
      </w:tr>
      <w:tr w:rsidR="00EE3BBC" w:rsidRPr="009C0C87" w:rsidTr="00EA7106"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200 человек</w:t>
            </w:r>
          </w:p>
        </w:tc>
        <w:tc>
          <w:tcPr>
            <w:tcW w:w="6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Комплект средств для проведения занятий по ГО и защите от ЧС, один уголок по ГО и ЧС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(далее – уголок ГОЧС).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Комплект средств для проведения занятий по ГО и защите от ЧС должен включать: плакаты, схемы и слайды по темам занятий, слайд-проектор, переносной экран, отдельные образцы средств индивидуальной защиты органов дыхания и кожи, тренажер для оказания первой помощи, а также, при возможности, различные видеовоспроизводящие устройства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показа фильмов и видеороликов.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Уголок ГОЧС – информационно-справочный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стенд с материалами для пропаганды знаний и информирования работников организаций по вопросам защиты от опасностей, возникающих при ЧС и военных конфликтах.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Учебная площадка – специально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оборудованная территория для отработки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практических навыков по действиям в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опасностях, возникающих при ЧС и военных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конфликтах</w:t>
            </w:r>
          </w:p>
        </w:tc>
      </w:tr>
      <w:tr w:rsidR="00EE3BBC" w:rsidRPr="009C0C87" w:rsidTr="00EA7106"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Свыше 200 человек</w:t>
            </w:r>
          </w:p>
        </w:tc>
        <w:tc>
          <w:tcPr>
            <w:tcW w:w="6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Многопрофильный кабинет (класс), учебная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площадка и по одному уголку ГОЧС в каждом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административном и производственном здании.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 многопрофильным учебным кабинетом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(классом) понимается учебный кабинет (класс), позволяющий проводить занятия по нескольким направлениям обучения.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состав многопрофильного учебного кабинета (класса) входят: рабочее место преподавателя, интерактивная доска и экран, рабочие места обучаемых и средства обеспечения учебного процесса, в том числе тренажеры, макеты, имитаторы. Для оснащения многопрофильного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класса организации нормативными правовыми документами и учебной литературой, а также средствами обеспечения учебного процесса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необходимо руководствоваться данными,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представленными в разделе 6.2 данной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 курсового обучения.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Учебная площадка – специально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оборудованная территория для отработки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практических навыков по действиям в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опасностях, возникающих при ЧС и военных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конфликтах.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Создающие НАСФ – многопрофильный класс,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натурный участок местности и уголки ГОЧС.</w:t>
            </w:r>
          </w:p>
          <w:p w:rsidR="00EE3BBC" w:rsidRPr="00EA7106" w:rsidRDefault="00B442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Натурный участок местности – участок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местности на территории организации либо вне ее с расположенными на нем объектами,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обеспечивающими отработку личным составом сил ГО и РСЧС навыков действий по выполнению аварийно-спасательных и других неотложных работ, в соответствии с их предназначением</w:t>
            </w:r>
          </w:p>
        </w:tc>
      </w:tr>
      <w:tr w:rsidR="00EE3BBC" w:rsidRPr="009C0C87" w:rsidTr="00EA7106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Pr="00EA7106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9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3BBC" w:rsidRPr="00EA7106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6.2. Средства обеспечения учебного процесса</w:t>
      </w:r>
    </w:p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6.2.1. Вербальные средства обучения.</w:t>
      </w:r>
    </w:p>
    <w:p w:rsidR="00EE3BBC" w:rsidRDefault="00B4429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Нормативные правовые документы:</w:t>
      </w:r>
    </w:p>
    <w:p w:rsidR="00EE3BBC" w:rsidRPr="00EA7106" w:rsidRDefault="00B4429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Конституция Российской Федерации с комментариями для понимания;</w:t>
      </w:r>
    </w:p>
    <w:p w:rsidR="00EE3BBC" w:rsidRPr="00EA7106" w:rsidRDefault="00B4429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Федеральный закон «О гражданской обороне»;</w:t>
      </w:r>
    </w:p>
    <w:p w:rsidR="00EE3BBC" w:rsidRPr="00EA7106" w:rsidRDefault="00B4429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Федеральный закон «О защите населения и территорий от чрезвычайных ситуаций природного и техногенного характера»;</w:t>
      </w:r>
    </w:p>
    <w:p w:rsidR="00EE3BBC" w:rsidRPr="00EA7106" w:rsidRDefault="00B4429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постановление Правительства от 02.11.2000 № 841 «Об утверждении положения об организации обучения населения в области гражданской обороны».</w:t>
      </w:r>
    </w:p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6.2.2. Учебно-методическое и информационное обеспечение.</w:t>
      </w:r>
    </w:p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Учебно-методические пособия, содержащие материалы, необходимые для реализации обучения по темам и учебным вопросам, указанным в примерной программе, могут быть представлены в виде печатных изданий, электронных учебных материалов, тематических фильмов.</w:t>
      </w:r>
    </w:p>
    <w:p w:rsidR="00EE3BBC" w:rsidRDefault="00B4429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6.2.3 Материально-техническое обеспечение:</w:t>
      </w:r>
    </w:p>
    <w:p w:rsidR="00EE3BBC" w:rsidRDefault="00B4429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компьютеры с установленным ПО;</w:t>
      </w:r>
    </w:p>
    <w:p w:rsidR="00EE3BBC" w:rsidRPr="00EA7106" w:rsidRDefault="00B4429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мультимедийный проектор, экран или интерактивная доска;</w:t>
      </w:r>
    </w:p>
    <w:p w:rsidR="00EE3BBC" w:rsidRPr="00EA7106" w:rsidRDefault="00B4429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робот-тренажер, манекен для отработки приемов оказания первой помощи;</w:t>
      </w:r>
    </w:p>
    <w:p w:rsidR="00EE3BBC" w:rsidRPr="00EA7106" w:rsidRDefault="00B4429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макеты защитных сооружений, систем связи и оповещения, оборудования для проведения АСДНР;</w:t>
      </w:r>
    </w:p>
    <w:p w:rsidR="00EE3BBC" w:rsidRDefault="00B4429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плакаты;</w:t>
      </w:r>
    </w:p>
    <w:p w:rsidR="00EE3BBC" w:rsidRDefault="00B4429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презентации лекций.</w:t>
      </w:r>
    </w:p>
    <w:p w:rsidR="00EE3BBC" w:rsidRDefault="00B4429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Программу разработал:</w:t>
      </w:r>
    </w:p>
    <w:tbl>
      <w:tblPr>
        <w:tblW w:w="1244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75"/>
        <w:gridCol w:w="1455"/>
        <w:gridCol w:w="6110"/>
      </w:tblGrid>
      <w:tr w:rsidR="00EE3BBC">
        <w:tc>
          <w:tcPr>
            <w:tcW w:w="48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E3BBC" w:rsidRPr="00EA7106" w:rsidRDefault="00B44298" w:rsidP="007B0BC8">
            <w:pPr>
              <w:rPr>
                <w:lang w:val="ru-RU"/>
              </w:rPr>
            </w:pP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 по гражданской обороне</w:t>
            </w:r>
            <w:r w:rsidRPr="00EA7106">
              <w:rPr>
                <w:lang w:val="ru-RU"/>
              </w:rPr>
              <w:br/>
            </w:r>
            <w:r w:rsidRP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чрезвычайным ситуациям</w:t>
            </w:r>
            <w:r w:rsidRPr="00EA7106">
              <w:rPr>
                <w:lang w:val="ru-RU"/>
              </w:rPr>
              <w:br/>
            </w:r>
            <w:r w:rsid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7B0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6.09</w:t>
            </w:r>
            <w:r w:rsidR="00EA71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14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E3BBC" w:rsidRPr="00EA7106" w:rsidRDefault="00EE3B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E3BBC" w:rsidRDefault="00B44298">
            <w:r>
              <w:rPr>
                <w:rFonts w:hAnsi="Times New Roman" w:cs="Times New Roman"/>
                <w:color w:val="000000"/>
                <w:sz w:val="24"/>
                <w:szCs w:val="24"/>
              </w:rPr>
              <w:t>В.П. Моторин</w:t>
            </w:r>
          </w:p>
        </w:tc>
      </w:tr>
    </w:tbl>
    <w:p w:rsidR="00EE3BBC" w:rsidRPr="00EA7106" w:rsidRDefault="00B442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Подлинник передан инженеру по гражданской обороне и чрезвычайным ситуациям на</w:t>
      </w:r>
      <w:r w:rsidRPr="00EA7106">
        <w:rPr>
          <w:lang w:val="ru-RU"/>
        </w:rPr>
        <w:br/>
      </w:r>
      <w:r w:rsidRPr="00EA7106">
        <w:rPr>
          <w:rFonts w:hAnsi="Times New Roman" w:cs="Times New Roman"/>
          <w:color w:val="000000"/>
          <w:sz w:val="24"/>
          <w:szCs w:val="24"/>
          <w:lang w:val="ru-RU"/>
        </w:rPr>
        <w:t>хранение.</w:t>
      </w:r>
    </w:p>
    <w:sectPr w:rsidR="00EE3BBC" w:rsidRPr="00EA7106" w:rsidSect="00EA71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C87" w:rsidRDefault="009C0C87" w:rsidP="009C0C87">
      <w:pPr>
        <w:spacing w:before="0" w:after="0"/>
      </w:pPr>
      <w:r>
        <w:separator/>
      </w:r>
    </w:p>
  </w:endnote>
  <w:endnote w:type="continuationSeparator" w:id="0">
    <w:p w:rsidR="009C0C87" w:rsidRDefault="009C0C87" w:rsidP="009C0C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87" w:rsidRDefault="009C0C8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87" w:rsidRDefault="009C0C8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87" w:rsidRDefault="009C0C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C87" w:rsidRDefault="009C0C87" w:rsidP="009C0C87">
      <w:pPr>
        <w:spacing w:before="0" w:after="0"/>
      </w:pPr>
      <w:r>
        <w:separator/>
      </w:r>
    </w:p>
  </w:footnote>
  <w:footnote w:type="continuationSeparator" w:id="0">
    <w:p w:rsidR="009C0C87" w:rsidRDefault="009C0C87" w:rsidP="009C0C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87" w:rsidRDefault="009C0C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87" w:rsidRDefault="009C0C87">
    <w:pPr>
      <w:pStyle w:val="a3"/>
      <w:rPr>
        <w:lang w:val="ru-RU"/>
      </w:rPr>
    </w:pPr>
    <w:r>
      <w:rPr>
        <w:noProof/>
        <w:lang w:val="ru-RU" w:eastAsia="ru-RU"/>
      </w:rPr>
      <w:drawing>
        <wp:inline distT="0" distB="0" distL="0" distR="0" wp14:anchorId="329D100D" wp14:editId="4000DF1F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0C87" w:rsidRPr="009C0C87" w:rsidRDefault="009C0C87">
    <w:pPr>
      <w:pStyle w:val="a3"/>
      <w:rPr>
        <w:lang w:val="ru-RU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87" w:rsidRDefault="009C0C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7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171E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6A65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5F36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20585D"/>
    <w:rsid w:val="002D33B1"/>
    <w:rsid w:val="002D3591"/>
    <w:rsid w:val="003514A0"/>
    <w:rsid w:val="004F7E17"/>
    <w:rsid w:val="005A05CE"/>
    <w:rsid w:val="00653AF6"/>
    <w:rsid w:val="007B0BC8"/>
    <w:rsid w:val="00821A45"/>
    <w:rsid w:val="009C0C87"/>
    <w:rsid w:val="00B44298"/>
    <w:rsid w:val="00B73A5A"/>
    <w:rsid w:val="00E438A1"/>
    <w:rsid w:val="00EA7106"/>
    <w:rsid w:val="00EE3BB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C0C87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9C0C87"/>
  </w:style>
  <w:style w:type="paragraph" w:styleId="a5">
    <w:name w:val="footer"/>
    <w:basedOn w:val="a"/>
    <w:link w:val="a6"/>
    <w:uiPriority w:val="99"/>
    <w:unhideWhenUsed/>
    <w:rsid w:val="009C0C87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9C0C87"/>
  </w:style>
  <w:style w:type="paragraph" w:styleId="a7">
    <w:name w:val="Balloon Text"/>
    <w:basedOn w:val="a"/>
    <w:link w:val="a8"/>
    <w:uiPriority w:val="99"/>
    <w:semiHidden/>
    <w:unhideWhenUsed/>
    <w:rsid w:val="009C0C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2274</Words>
  <Characters>12966</Characters>
  <Application>Microsoft Office Word</Application>
  <DocSecurity>0</DocSecurity>
  <Lines>108</Lines>
  <Paragraphs>30</Paragraphs>
  <ScaleCrop>false</ScaleCrop>
  <Company/>
  <LinksUpToDate>false</LinksUpToDate>
  <CharactersWithSpaces>15210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Бурнашева Зульфия Наильевна</dc:creator>
  <dc:description>Подготовлено экспертами Актион-МЦФЭР</dc:description>
  <cp:lastModifiedBy>Пинаева Алла Александровна</cp:lastModifiedBy>
  <cp:revision>5</cp:revision>
  <dcterms:created xsi:type="dcterms:W3CDTF">2022-10-24T16:05:00Z</dcterms:created>
  <dcterms:modified xsi:type="dcterms:W3CDTF">2022-10-25T07:08:00Z</dcterms:modified>
</cp:coreProperties>
</file>